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6zig1ky68yg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16yqk6uhlfi" w:id="1"/>
      <w:bookmarkEnd w:id="1"/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34ssfb96ccr" w:id="2"/>
      <w:bookmarkEnd w:id="2"/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36"/>
          <w:szCs w:val="36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3325898" cy="1414463"/>
            <wp:effectExtent b="0" l="0" r="0" t="0"/>
            <wp:docPr descr="Logo&#10;&#10;Description automatically generated" id="15" name="image3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5898" cy="1414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466143" cy="1538288"/>
            <wp:effectExtent b="0" l="0" r="0" t="0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143" cy="1538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SCIENCE AMBASSADORS  2023-2024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2443458" cy="2378874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458" cy="2378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Dues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VEW2wEWuk8auxL9SuUByJ3hWA==">CgMxLjAyDmguNnppZzFreTY4eWdpMg1oLjE2eXFrNnVobGZpMg1oLjM0c3NmYjk2Y2NyMghoLmdqZGd4czgAciExSFBCS1ZvZ0R3ZDI2S3VJMEtJWDhvaXRTU1ZRNzlLckE=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2022-07-28T18:35:00Z</dcterms:created>
  <dc:creator>Nizialek, Sharon</dc:creator>
</cp:coreProperties>
</file>